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BC1" w:rsidRDefault="00577BC1" w:rsidP="00577BC1">
      <w:pPr>
        <w:rPr>
          <w:color w:val="1F497D" w:themeColor="dark2"/>
        </w:rPr>
      </w:pPr>
    </w:p>
    <w:p w:rsidR="00577BC1" w:rsidRDefault="00577BC1" w:rsidP="00577BC1">
      <w:pPr>
        <w:rPr>
          <w:color w:val="1F497D" w:themeColor="dark2"/>
        </w:rPr>
      </w:pPr>
    </w:p>
    <w:p w:rsidR="00577BC1" w:rsidRDefault="00577BC1" w:rsidP="00577BC1">
      <w:pPr>
        <w:pStyle w:val="Title"/>
        <w:rPr>
          <w:rFonts w:eastAsia="Times New Roman"/>
          <w:color w:val="auto"/>
          <w:lang w:val="en-US"/>
        </w:rPr>
      </w:pPr>
      <w:bookmarkStart w:id="0" w:name="_MailOriginal"/>
      <w:r>
        <w:rPr>
          <w:rFonts w:eastAsia="Times New Roman"/>
          <w:lang w:val="en-US"/>
        </w:rPr>
        <w:t>The Civil War, Part 1: The Places - In Focus - The Atlantic</w:t>
      </w:r>
    </w:p>
    <w:p w:rsidR="00577BC1" w:rsidRDefault="00577BC1" w:rsidP="00577BC1">
      <w:pPr>
        <w:pStyle w:val="Title"/>
        <w:rPr>
          <w:rFonts w:ascii="Times New Roman" w:eastAsiaTheme="minorHAnsi" w:hAnsi="Times New Roman" w:cs="Times New Roman"/>
          <w:sz w:val="24"/>
          <w:szCs w:val="24"/>
        </w:rPr>
      </w:pPr>
    </w:p>
    <w:p w:rsidR="00577BC1" w:rsidRPr="00577BC1" w:rsidRDefault="00577BC1" w:rsidP="00577BC1">
      <w:pPr>
        <w:rPr>
          <w:rFonts w:ascii="Tahoma" w:eastAsia="Times New Roman" w:hAnsi="Tahoma" w:cs="Tahoma"/>
          <w:color w:val="000000"/>
          <w:sz w:val="20"/>
          <w:szCs w:val="20"/>
        </w:rPr>
      </w:pPr>
      <w:r>
        <w:rPr>
          <w:rFonts w:ascii="Calibri" w:eastAsia="Times New Roman" w:hAnsi="Calibri" w:cs="Calibri"/>
          <w:color w:val="000000"/>
        </w:rPr>
        <w:t> </w:t>
      </w:r>
    </w:p>
    <w:p w:rsidR="00577BC1" w:rsidRDefault="008E00AA" w:rsidP="00577BC1">
      <w:pPr>
        <w:rPr>
          <w:rFonts w:ascii="Arial" w:eastAsia="Times New Roman" w:hAnsi="Arial" w:cs="Arial"/>
          <w:color w:val="000000"/>
          <w:sz w:val="20"/>
          <w:szCs w:val="20"/>
        </w:rPr>
      </w:pPr>
      <w:hyperlink r:id="rId7" w:history="1">
        <w:r w:rsidR="00577BC1">
          <w:rPr>
            <w:rStyle w:val="Hyperlink"/>
            <w:rFonts w:ascii="Arial" w:eastAsia="Times New Roman" w:hAnsi="Arial" w:cs="Arial"/>
            <w:sz w:val="20"/>
            <w:szCs w:val="20"/>
          </w:rPr>
          <w:t>The Civil War, Part 1: The Places - In Focus - The Atlantic</w:t>
        </w:r>
      </w:hyperlink>
      <w:r w:rsidR="00577BC1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bookmarkStart w:id="1" w:name="_GoBack"/>
      <w:bookmarkEnd w:id="0"/>
      <w:bookmarkEnd w:id="1"/>
    </w:p>
    <w:p w:rsidR="008E00AA" w:rsidRDefault="008E00AA" w:rsidP="00577BC1">
      <w:pPr>
        <w:rPr>
          <w:rFonts w:ascii="Arial" w:eastAsia="Times New Roman" w:hAnsi="Arial" w:cs="Arial"/>
          <w:color w:val="000000"/>
          <w:sz w:val="20"/>
          <w:szCs w:val="20"/>
        </w:rPr>
      </w:pPr>
    </w:p>
    <w:p w:rsidR="008E00AA" w:rsidRDefault="008E00AA" w:rsidP="008E00AA">
      <w:pPr>
        <w:pStyle w:val="Title"/>
        <w:rPr>
          <w:rFonts w:eastAsia="Times New Roman"/>
        </w:rPr>
      </w:pPr>
      <w:r>
        <w:rPr>
          <w:rFonts w:eastAsia="Times New Roman"/>
        </w:rPr>
        <w:t xml:space="preserve">The Civil War, Part 2; The People – in </w:t>
      </w:r>
      <w:proofErr w:type="gramStart"/>
      <w:r>
        <w:rPr>
          <w:rFonts w:eastAsia="Times New Roman"/>
        </w:rPr>
        <w:t>Focus  -</w:t>
      </w:r>
      <w:proofErr w:type="gramEnd"/>
      <w:r>
        <w:rPr>
          <w:rFonts w:eastAsia="Times New Roman"/>
        </w:rPr>
        <w:t xml:space="preserve"> The Atlantic</w:t>
      </w:r>
    </w:p>
    <w:p w:rsidR="008E00AA" w:rsidRDefault="008E00AA" w:rsidP="008E00AA">
      <w:pPr>
        <w:rPr>
          <w:rFonts w:ascii="Tahoma" w:eastAsia="Times New Roman" w:hAnsi="Tahoma" w:cs="Tahoma"/>
          <w:color w:val="000000"/>
          <w:sz w:val="20"/>
          <w:szCs w:val="20"/>
        </w:rPr>
      </w:pPr>
      <w:r>
        <w:rPr>
          <w:rFonts w:ascii="Tahoma" w:eastAsia="Times New Roman" w:hAnsi="Tahoma" w:cs="Tahoma"/>
          <w:color w:val="000000"/>
          <w:sz w:val="20"/>
          <w:szCs w:val="20"/>
        </w:rPr>
        <w:t> </w:t>
      </w:r>
    </w:p>
    <w:p w:rsidR="008E00AA" w:rsidRDefault="008E00AA" w:rsidP="008E00AA">
      <w:pPr>
        <w:shd w:val="clear" w:color="auto" w:fill="F5F5F5"/>
        <w:rPr>
          <w:rFonts w:ascii="Tahoma" w:eastAsia="Times New Roman" w:hAnsi="Tahoma" w:cs="Tahoma"/>
          <w:color w:val="000000"/>
          <w:sz w:val="20"/>
          <w:szCs w:val="20"/>
        </w:rPr>
      </w:pPr>
      <w:r>
        <w:rPr>
          <w:rFonts w:ascii="Tahoma" w:eastAsia="Times New Roman" w:hAnsi="Tahoma" w:cs="Tahoma"/>
          <w:color w:val="000000"/>
          <w:sz w:val="20"/>
          <w:szCs w:val="20"/>
        </w:rPr>
        <w:t> </w:t>
      </w:r>
    </w:p>
    <w:p w:rsidR="008E00AA" w:rsidRDefault="008E00AA" w:rsidP="008E00AA">
      <w:pPr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</w:rPr>
        <w:t> </w:t>
      </w:r>
    </w:p>
    <w:p w:rsidR="008E00AA" w:rsidRDefault="008E00AA" w:rsidP="008E00AA">
      <w:pPr>
        <w:rPr>
          <w:rFonts w:ascii="Arial" w:eastAsia="Times New Roman" w:hAnsi="Arial" w:cs="Arial"/>
          <w:color w:val="000000"/>
          <w:sz w:val="20"/>
          <w:szCs w:val="20"/>
        </w:rPr>
      </w:pPr>
      <w:hyperlink r:id="rId8" w:history="1">
        <w:r>
          <w:rPr>
            <w:rStyle w:val="Hyperlink"/>
            <w:rFonts w:ascii="Arial" w:eastAsia="Times New Roman" w:hAnsi="Arial" w:cs="Arial"/>
            <w:sz w:val="20"/>
            <w:szCs w:val="20"/>
          </w:rPr>
          <w:t>The Civil War, Part 2: The People - In Focus - The Atlantic</w:t>
        </w:r>
      </w:hyperlink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</w:p>
    <w:p w:rsidR="008E00AA" w:rsidRDefault="008E00AA" w:rsidP="008E00AA"/>
    <w:p w:rsidR="008E00AA" w:rsidRDefault="008E00AA" w:rsidP="008E00AA"/>
    <w:p w:rsidR="008E00AA" w:rsidRDefault="008E00AA" w:rsidP="00577BC1">
      <w:pPr>
        <w:rPr>
          <w:rFonts w:ascii="Arial" w:eastAsia="Times New Roman" w:hAnsi="Arial" w:cs="Arial"/>
          <w:color w:val="000000"/>
          <w:sz w:val="20"/>
          <w:szCs w:val="20"/>
        </w:rPr>
      </w:pPr>
    </w:p>
    <w:p w:rsidR="00F1567F" w:rsidRPr="00533BC4" w:rsidRDefault="00F1567F" w:rsidP="00533BC4"/>
    <w:sectPr w:rsidR="00F1567F" w:rsidRPr="00533B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54">
      <wne:fci wne:fciName="AddDigitalSignature" wne:swArg="0000"/>
    </wne:keymap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nword-docGUID" w:val="{4193BF3E-2941-4978-970D-4F2D0658976F}"/>
    <w:docVar w:name="dgnword-eventsink" w:val="5275488"/>
  </w:docVars>
  <w:rsids>
    <w:rsidRoot w:val="00B85CFF"/>
    <w:rsid w:val="00130D0F"/>
    <w:rsid w:val="00251F7E"/>
    <w:rsid w:val="003B615A"/>
    <w:rsid w:val="00420FE4"/>
    <w:rsid w:val="00533BC4"/>
    <w:rsid w:val="00577BC1"/>
    <w:rsid w:val="008E00AA"/>
    <w:rsid w:val="00A25CA8"/>
    <w:rsid w:val="00B85CFF"/>
    <w:rsid w:val="00D0018B"/>
    <w:rsid w:val="00F1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130D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0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D0F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F1567F"/>
  </w:style>
  <w:style w:type="character" w:styleId="Hyperlink">
    <w:name w:val="Hyperlink"/>
    <w:basedOn w:val="DefaultParagraphFont"/>
    <w:uiPriority w:val="99"/>
    <w:semiHidden/>
    <w:unhideWhenUsed/>
    <w:rsid w:val="003B615A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577BC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77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130D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0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D0F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F1567F"/>
  </w:style>
  <w:style w:type="character" w:styleId="Hyperlink">
    <w:name w:val="Hyperlink"/>
    <w:basedOn w:val="DefaultParagraphFont"/>
    <w:uiPriority w:val="99"/>
    <w:semiHidden/>
    <w:unhideWhenUsed/>
    <w:rsid w:val="003B615A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577BC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77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MODULE1.ALLTABLESTOTEXT" wne:name="Project.Module1.AllTablesToTex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atlantic.com/infocus/2012/02/the-civil-war-part-2-the-people/100242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heatlantic.com/infocus/2012/02/the-civil-war-part-1-the-places/100241/" TargetMode="Externa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Abilitynet</dc:creator>
  <cp:lastModifiedBy>Abilitynet</cp:lastModifiedBy>
  <cp:revision>3</cp:revision>
  <dcterms:created xsi:type="dcterms:W3CDTF">2012-03-04T09:00:00Z</dcterms:created>
  <dcterms:modified xsi:type="dcterms:W3CDTF">2012-03-04T09:52:00Z</dcterms:modified>
</cp:coreProperties>
</file>